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49ED3" w14:textId="77777777" w:rsidR="00FD30CB" w:rsidRDefault="00FD30CB" w:rsidP="00511740">
      <w:pPr>
        <w:rPr>
          <w:b/>
          <w:bCs/>
          <w:sz w:val="28"/>
          <w:szCs w:val="28"/>
        </w:rPr>
      </w:pPr>
      <w:bookmarkStart w:id="0" w:name="_Toc105089970"/>
    </w:p>
    <w:p w14:paraId="3A13D50B" w14:textId="77777777" w:rsidR="00FD30CB" w:rsidRDefault="00FD30CB" w:rsidP="00511740">
      <w:pPr>
        <w:rPr>
          <w:b/>
          <w:bCs/>
          <w:sz w:val="28"/>
          <w:szCs w:val="28"/>
        </w:rPr>
      </w:pPr>
    </w:p>
    <w:p w14:paraId="5B6AA476" w14:textId="182E0F76" w:rsidR="00511740" w:rsidRPr="00FD30CB" w:rsidRDefault="00511740" w:rsidP="00511740">
      <w:pPr>
        <w:rPr>
          <w:b/>
          <w:bCs/>
          <w:sz w:val="28"/>
          <w:szCs w:val="28"/>
        </w:rPr>
      </w:pPr>
      <w:r w:rsidRPr="00FD30CB">
        <w:rPr>
          <w:b/>
          <w:bCs/>
          <w:sz w:val="28"/>
          <w:szCs w:val="28"/>
        </w:rPr>
        <w:t>Beobachtungsbogen zum Sinnespfad „In der Stadt“</w:t>
      </w:r>
      <w:bookmarkEnd w:id="0"/>
    </w:p>
    <w:p w14:paraId="5E491A60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p w14:paraId="3585D05C" w14:textId="4F4E19D3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69971A15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p w14:paraId="163D4FC8" w14:textId="77777777" w:rsidR="00511740" w:rsidRPr="00B35493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14:paraId="041618D1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492A716A" w14:textId="75F9E24D" w:rsidR="00511740" w:rsidRPr="00D62C13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</w:t>
            </w:r>
            <w:r w:rsidR="00D81947">
              <w:rPr>
                <w:rFonts w:cs="Arial"/>
                <w:b/>
                <w:bCs/>
                <w:szCs w:val="22"/>
              </w:rPr>
              <w:t>*die</w:t>
            </w:r>
            <w:r>
              <w:rPr>
                <w:rFonts w:cs="Arial"/>
                <w:b/>
                <w:bCs/>
                <w:szCs w:val="22"/>
              </w:rPr>
              <w:t xml:space="preserve">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7C4DCD77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4FD045E4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15FF6876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24D2E8A" w14:textId="3DFBE381" w:rsidR="00511740" w:rsidRPr="006F3108" w:rsidRDefault="00511740" w:rsidP="005536FA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14:paraId="63BE5220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25721F4" w14:textId="328528B7" w:rsidR="00511740" w:rsidRPr="00602B5B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Spielreim </w:t>
            </w:r>
            <w:r w:rsidR="0035562C">
              <w:rPr>
                <w:rFonts w:cs="Arial"/>
                <w:b/>
                <w:bCs/>
                <w:szCs w:val="22"/>
              </w:rPr>
              <w:t xml:space="preserve">mit Tastbrett </w:t>
            </w:r>
            <w:r>
              <w:rPr>
                <w:rFonts w:cs="Arial"/>
                <w:b/>
                <w:bCs/>
                <w:szCs w:val="22"/>
              </w:rPr>
              <w:t xml:space="preserve">„Alle meine Fingerlein …“ </w:t>
            </w:r>
          </w:p>
        </w:tc>
      </w:tr>
      <w:tr w:rsidR="00511740" w14:paraId="73E5C7DD" w14:textId="77777777" w:rsidTr="0009632E">
        <w:tc>
          <w:tcPr>
            <w:tcW w:w="4815" w:type="dxa"/>
          </w:tcPr>
          <w:p w14:paraId="17617038" w14:textId="77777777" w:rsidR="00511740" w:rsidRDefault="00511740" w:rsidP="00511740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basale Taststrategien </w:t>
            </w:r>
          </w:p>
          <w:p w14:paraId="101ACF9E" w14:textId="77777777" w:rsidR="00511740" w:rsidRPr="00630114" w:rsidRDefault="00511740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(z.B. Darüberstreichen)</w:t>
            </w:r>
          </w:p>
        </w:tc>
        <w:tc>
          <w:tcPr>
            <w:tcW w:w="2381" w:type="dxa"/>
          </w:tcPr>
          <w:p w14:paraId="6F9B878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CAA7F6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FCB7727" w14:textId="77777777" w:rsidTr="0009632E">
        <w:tc>
          <w:tcPr>
            <w:tcW w:w="4815" w:type="dxa"/>
          </w:tcPr>
          <w:p w14:paraId="51314D63" w14:textId="77777777" w:rsidR="00511740" w:rsidRPr="00630114" w:rsidRDefault="00511740" w:rsidP="00511740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(besonderes) Interesse an … </w:t>
            </w:r>
          </w:p>
        </w:tc>
        <w:tc>
          <w:tcPr>
            <w:tcW w:w="2381" w:type="dxa"/>
          </w:tcPr>
          <w:p w14:paraId="6B72C29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C9F8C0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0493BBF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BA6FD1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Weiteres:</w:t>
            </w:r>
          </w:p>
        </w:tc>
      </w:tr>
      <w:tr w:rsidR="00511740" w14:paraId="7BE39C03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485CBAD" w14:textId="77777777" w:rsidR="00511740" w:rsidRPr="00602B5B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Softbausteine</w:t>
            </w:r>
          </w:p>
        </w:tc>
      </w:tr>
      <w:tr w:rsidR="00511740" w14:paraId="79D5DB0F" w14:textId="77777777" w:rsidTr="0009632E">
        <w:tc>
          <w:tcPr>
            <w:tcW w:w="4815" w:type="dxa"/>
          </w:tcPr>
          <w:p w14:paraId="65E51C11" w14:textId="77777777" w:rsidR="00511740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</w:t>
            </w:r>
            <w:r>
              <w:rPr>
                <w:rFonts w:cs="Arial"/>
                <w:szCs w:val="22"/>
              </w:rPr>
              <w:t xml:space="preserve">am Bauen </w:t>
            </w:r>
          </w:p>
          <w:p w14:paraId="2172B77B" w14:textId="77777777" w:rsidR="00511740" w:rsidRPr="006F3108" w:rsidRDefault="00511740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(beobachtet, zeigt sich eigenaktiv, …) </w:t>
            </w:r>
          </w:p>
        </w:tc>
        <w:tc>
          <w:tcPr>
            <w:tcW w:w="2381" w:type="dxa"/>
          </w:tcPr>
          <w:p w14:paraId="48F5B47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518F75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2498B2E" w14:textId="77777777" w:rsidTr="0009632E">
        <w:tc>
          <w:tcPr>
            <w:tcW w:w="4815" w:type="dxa"/>
          </w:tcPr>
          <w:p w14:paraId="1C41C477" w14:textId="77777777" w:rsidR="00511740" w:rsidRPr="00565D3F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reagiert bei Einsturz der Bauten …</w:t>
            </w:r>
          </w:p>
        </w:tc>
        <w:tc>
          <w:tcPr>
            <w:tcW w:w="2381" w:type="dxa"/>
          </w:tcPr>
          <w:p w14:paraId="221AC00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744B7B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6DD1593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A6D1C2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AA8DCEC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A917E5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Wasserspiele mit der Feuerwehr</w:t>
            </w:r>
          </w:p>
        </w:tc>
      </w:tr>
      <w:tr w:rsidR="00511740" w14:paraId="31157958" w14:textId="77777777" w:rsidTr="0009632E">
        <w:tc>
          <w:tcPr>
            <w:tcW w:w="4815" w:type="dxa"/>
          </w:tcPr>
          <w:p w14:paraId="2B30133E" w14:textId="5064157D" w:rsidR="00511740" w:rsidRPr="00565D3F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erhöhte Eigenaktivität</w:t>
            </w:r>
            <w:r w:rsidR="00C111D7">
              <w:rPr>
                <w:rFonts w:cs="Arial"/>
                <w:szCs w:val="22"/>
              </w:rPr>
              <w:t xml:space="preserve"> – w</w:t>
            </w:r>
            <w:r>
              <w:rPr>
                <w:rFonts w:cs="Arial"/>
                <w:szCs w:val="22"/>
              </w:rPr>
              <w:t>as? Wann?</w:t>
            </w:r>
          </w:p>
        </w:tc>
        <w:tc>
          <w:tcPr>
            <w:tcW w:w="2381" w:type="dxa"/>
          </w:tcPr>
          <w:p w14:paraId="6E5EEC4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A9AD62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FA50B99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1FDCF824" w14:textId="77777777" w:rsidR="00511740" w:rsidRPr="0090759E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Element Wasser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7B28486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536DA02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FBFD73B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69BABEDA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Material Spielschaum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3C389BF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62C44CB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20C9171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DB0C89B" w14:textId="56216020" w:rsidR="00511740" w:rsidRPr="00017A70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Taktile Bodenmarkierungen</w:t>
            </w:r>
          </w:p>
        </w:tc>
      </w:tr>
      <w:tr w:rsidR="00511740" w14:paraId="720DAB64" w14:textId="77777777" w:rsidTr="0009632E">
        <w:tc>
          <w:tcPr>
            <w:tcW w:w="4815" w:type="dxa"/>
          </w:tcPr>
          <w:p w14:paraId="57345931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berührt mit den Füßen</w:t>
            </w:r>
          </w:p>
        </w:tc>
        <w:tc>
          <w:tcPr>
            <w:tcW w:w="2381" w:type="dxa"/>
          </w:tcPr>
          <w:p w14:paraId="0E4E8F0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6D204C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CBE39A7" w14:textId="77777777" w:rsidTr="0009632E">
        <w:tc>
          <w:tcPr>
            <w:tcW w:w="4815" w:type="dxa"/>
          </w:tcPr>
          <w:p w14:paraId="11751397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steht auf den taktilen Bodenmarkierungen</w:t>
            </w:r>
          </w:p>
        </w:tc>
        <w:tc>
          <w:tcPr>
            <w:tcW w:w="2381" w:type="dxa"/>
          </w:tcPr>
          <w:p w14:paraId="537D4FD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96D9A1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EA18DDE" w14:textId="77777777" w:rsidTr="0009632E">
        <w:tc>
          <w:tcPr>
            <w:tcW w:w="4815" w:type="dxa"/>
          </w:tcPr>
          <w:p w14:paraId="38B6A3D2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besonderes Interesse am Material …</w:t>
            </w:r>
          </w:p>
        </w:tc>
        <w:tc>
          <w:tcPr>
            <w:tcW w:w="2381" w:type="dxa"/>
          </w:tcPr>
          <w:p w14:paraId="51B7753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617EB1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8D7C17D" w14:textId="77777777" w:rsidTr="0009632E">
        <w:tc>
          <w:tcPr>
            <w:tcW w:w="9493" w:type="dxa"/>
            <w:gridSpan w:val="3"/>
          </w:tcPr>
          <w:p w14:paraId="76CC5B4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6CC27340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8269F8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Essen und Trinken – Pflaumenmarmelade</w:t>
            </w:r>
          </w:p>
        </w:tc>
      </w:tr>
      <w:tr w:rsidR="00511740" w14:paraId="1601ED69" w14:textId="77777777" w:rsidTr="0009632E">
        <w:tc>
          <w:tcPr>
            <w:tcW w:w="4815" w:type="dxa"/>
          </w:tcPr>
          <w:p w14:paraId="7ACC5874" w14:textId="77777777" w:rsidR="00511740" w:rsidRPr="005261DF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Pflaumengeschmack</w:t>
            </w:r>
          </w:p>
        </w:tc>
        <w:tc>
          <w:tcPr>
            <w:tcW w:w="2381" w:type="dxa"/>
          </w:tcPr>
          <w:p w14:paraId="0C6A643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89422A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2BCD574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2FD83F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1A6EB223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1558F7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Gestaltarbeiten – Klebebild und Druckbild mit Textilfarbe</w:t>
            </w:r>
          </w:p>
        </w:tc>
      </w:tr>
      <w:tr w:rsidR="00511740" w14:paraId="4E999237" w14:textId="77777777" w:rsidTr="0009632E">
        <w:tc>
          <w:tcPr>
            <w:tcW w:w="4815" w:type="dxa"/>
          </w:tcPr>
          <w:p w14:paraId="23B4A8A1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das Material Klebeband</w:t>
            </w:r>
          </w:p>
        </w:tc>
        <w:tc>
          <w:tcPr>
            <w:tcW w:w="2381" w:type="dxa"/>
          </w:tcPr>
          <w:p w14:paraId="64B6000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52B063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19E3DAA" w14:textId="77777777" w:rsidTr="0009632E">
        <w:tc>
          <w:tcPr>
            <w:tcW w:w="4815" w:type="dxa"/>
          </w:tcPr>
          <w:p w14:paraId="748B30F4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reißt</w:t>
            </w:r>
          </w:p>
        </w:tc>
        <w:tc>
          <w:tcPr>
            <w:tcW w:w="2381" w:type="dxa"/>
          </w:tcPr>
          <w:p w14:paraId="1AE1ECD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847B2A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E28341A" w14:textId="77777777" w:rsidTr="0009632E">
        <w:tc>
          <w:tcPr>
            <w:tcW w:w="4815" w:type="dxa"/>
          </w:tcPr>
          <w:p w14:paraId="4EB059AE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die Malfarbe auf der Haut </w:t>
            </w:r>
          </w:p>
        </w:tc>
        <w:tc>
          <w:tcPr>
            <w:tcW w:w="2381" w:type="dxa"/>
          </w:tcPr>
          <w:p w14:paraId="5E6D478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15D94F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FD4D6CA" w14:textId="77777777" w:rsidTr="0009632E">
        <w:tc>
          <w:tcPr>
            <w:tcW w:w="4815" w:type="dxa"/>
          </w:tcPr>
          <w:p w14:paraId="07638CA9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druckt mit Schwamm</w:t>
            </w:r>
          </w:p>
        </w:tc>
        <w:tc>
          <w:tcPr>
            <w:tcW w:w="2381" w:type="dxa"/>
          </w:tcPr>
          <w:p w14:paraId="1117E04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C02BB3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BC88481" w14:textId="77777777" w:rsidTr="0009632E">
        <w:tc>
          <w:tcPr>
            <w:tcW w:w="4815" w:type="dxa"/>
          </w:tcPr>
          <w:p w14:paraId="5340EADC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druckt mit den eigenen Fingern</w:t>
            </w:r>
          </w:p>
        </w:tc>
        <w:tc>
          <w:tcPr>
            <w:tcW w:w="2381" w:type="dxa"/>
          </w:tcPr>
          <w:p w14:paraId="7C7ECDE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7AE7B9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7F10743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0690469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4CD6E06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4B0919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Sinnesgeschichte „Auf dem Marktplatz“</w:t>
            </w:r>
          </w:p>
        </w:tc>
      </w:tr>
      <w:tr w:rsidR="00511740" w14:paraId="74F98084" w14:textId="77777777" w:rsidTr="0009632E">
        <w:tc>
          <w:tcPr>
            <w:tcW w:w="4815" w:type="dxa"/>
          </w:tcPr>
          <w:p w14:paraId="7802A9CD" w14:textId="77777777" w:rsidR="00511740" w:rsidRPr="00017A7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(intensiver) – Wann?</w:t>
            </w:r>
          </w:p>
        </w:tc>
        <w:tc>
          <w:tcPr>
            <w:tcW w:w="2381" w:type="dxa"/>
          </w:tcPr>
          <w:p w14:paraId="1939249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03CBBB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3863926" w14:textId="77777777" w:rsidTr="0009632E">
        <w:tc>
          <w:tcPr>
            <w:tcW w:w="4815" w:type="dxa"/>
          </w:tcPr>
          <w:p w14:paraId="22C43487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laute Geräusche</w:t>
            </w:r>
          </w:p>
        </w:tc>
        <w:tc>
          <w:tcPr>
            <w:tcW w:w="2381" w:type="dxa"/>
          </w:tcPr>
          <w:p w14:paraId="5C1FDA2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D013CC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B5836FC" w14:textId="77777777" w:rsidTr="0009632E">
        <w:tc>
          <w:tcPr>
            <w:tcW w:w="4815" w:type="dxa"/>
          </w:tcPr>
          <w:p w14:paraId="0F4B34E2" w14:textId="77777777" w:rsidR="00511740" w:rsidRDefault="00511740" w:rsidP="00511740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bei den Säften Vorlieben </w:t>
            </w:r>
          </w:p>
        </w:tc>
        <w:tc>
          <w:tcPr>
            <w:tcW w:w="2381" w:type="dxa"/>
          </w:tcPr>
          <w:p w14:paraId="53387FE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9902E9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7EEF199" w14:textId="77777777" w:rsidTr="0009632E">
        <w:tc>
          <w:tcPr>
            <w:tcW w:w="9493" w:type="dxa"/>
            <w:gridSpan w:val="3"/>
          </w:tcPr>
          <w:p w14:paraId="3242637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25E0E329" w:rsidR="00511740" w:rsidRPr="00511740" w:rsidRDefault="00511740" w:rsidP="00511740">
      <w:pPr>
        <w:spacing w:after="160" w:line="259" w:lineRule="auto"/>
        <w:rPr>
          <w:vertAlign w:val="subscript"/>
        </w:rPr>
      </w:pPr>
    </w:p>
    <w:sectPr w:rsidR="00511740" w:rsidRPr="00511740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23FE5" w14:textId="77777777" w:rsidR="007064E3" w:rsidRDefault="007064E3">
      <w:r>
        <w:separator/>
      </w:r>
    </w:p>
  </w:endnote>
  <w:endnote w:type="continuationSeparator" w:id="0">
    <w:p w14:paraId="6901E5B3" w14:textId="77777777" w:rsidR="007064E3" w:rsidRDefault="007064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7D3EF" w14:textId="4C8180C3" w:rsidR="002C0688" w:rsidRPr="001B1871" w:rsidRDefault="005536FA" w:rsidP="00D2367B">
    <w:pPr>
      <w:pStyle w:val="Fuzeile"/>
      <w:jc w:val="center"/>
      <w:rPr>
        <w:rFonts w:cs="Arial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57E3A" w14:textId="77777777" w:rsidR="007064E3" w:rsidRDefault="007064E3">
      <w:r>
        <w:separator/>
      </w:r>
    </w:p>
  </w:footnote>
  <w:footnote w:type="continuationSeparator" w:id="0">
    <w:p w14:paraId="728BDBD5" w14:textId="77777777" w:rsidR="007064E3" w:rsidRDefault="007064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3224D6" w14:textId="29B5CF8B" w:rsidR="00FA2EE1" w:rsidRDefault="005536FA">
    <w:pPr>
      <w:pStyle w:val="Kopfzeile"/>
    </w:pPr>
    <w:r>
      <w:rPr>
        <w:noProof/>
      </w:rPr>
      <w:pict w14:anchorId="3EE7E0B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207829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1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99C7B5" w14:textId="60A572F2" w:rsidR="00FA2EE1" w:rsidRDefault="005536FA">
    <w:pPr>
      <w:pStyle w:val="Kopfzeile"/>
    </w:pPr>
    <w:r>
      <w:rPr>
        <w:noProof/>
      </w:rPr>
      <w:pict w14:anchorId="4637A84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207830" o:spid="_x0000_s1027" type="#_x0000_t75" style="position:absolute;margin-left:-70.95pt;margin-top:-70.75pt;width:595.2pt;height:841.7pt;z-index:-251656192;mso-position-horizontal-relative:margin;mso-position-vertical-relative:margin" o:allowincell="f">
          <v:imagedata r:id="rId1" o:title="64965_GE-Sinnespfade_Basale Foerderung_Beobachtungsbogen 1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735B3C" w14:textId="6A12D441" w:rsidR="00FA2EE1" w:rsidRDefault="005536FA">
    <w:pPr>
      <w:pStyle w:val="Kopfzeile"/>
    </w:pPr>
    <w:r>
      <w:rPr>
        <w:noProof/>
      </w:rPr>
      <w:pict w14:anchorId="6F65A69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207828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1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077E8A"/>
    <w:rsid w:val="001A0AB4"/>
    <w:rsid w:val="001A7EA3"/>
    <w:rsid w:val="0035562C"/>
    <w:rsid w:val="003937D0"/>
    <w:rsid w:val="00511740"/>
    <w:rsid w:val="00540514"/>
    <w:rsid w:val="005536FA"/>
    <w:rsid w:val="006679CB"/>
    <w:rsid w:val="007064E3"/>
    <w:rsid w:val="00764D37"/>
    <w:rsid w:val="007D7301"/>
    <w:rsid w:val="00971518"/>
    <w:rsid w:val="009E5B5D"/>
    <w:rsid w:val="00A16DA0"/>
    <w:rsid w:val="00A744B9"/>
    <w:rsid w:val="00C111D7"/>
    <w:rsid w:val="00C717DF"/>
    <w:rsid w:val="00D81947"/>
    <w:rsid w:val="00DC6DA3"/>
    <w:rsid w:val="00E54209"/>
    <w:rsid w:val="00EB54FE"/>
    <w:rsid w:val="00EC1126"/>
    <w:rsid w:val="00EC11BD"/>
    <w:rsid w:val="00FA2EE1"/>
    <w:rsid w:val="00FD3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FD30C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D30CB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175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5</cp:revision>
  <dcterms:created xsi:type="dcterms:W3CDTF">2022-08-04T12:27:00Z</dcterms:created>
  <dcterms:modified xsi:type="dcterms:W3CDTF">2022-11-10T08:39:00Z</dcterms:modified>
</cp:coreProperties>
</file>